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A29" w:rsidRPr="00FE1AE5" w:rsidRDefault="004D5A8C" w:rsidP="004D5A8C">
      <w:pPr>
        <w:jc w:val="center"/>
        <w:rPr>
          <w:rFonts w:ascii="Arial" w:hAnsi="Arial" w:cs="Arial"/>
          <w:b/>
          <w:sz w:val="32"/>
          <w:szCs w:val="32"/>
        </w:rPr>
      </w:pPr>
      <w:r w:rsidRPr="00FE1AE5">
        <w:rPr>
          <w:rFonts w:ascii="Arial" w:hAnsi="Arial" w:cs="Arial"/>
          <w:b/>
          <w:sz w:val="32"/>
          <w:szCs w:val="32"/>
          <w:highlight w:val="lightGray"/>
          <w:bdr w:val="single" w:sz="4" w:space="0" w:color="auto"/>
        </w:rPr>
        <w:t>Protocole expérimental </w:t>
      </w:r>
    </w:p>
    <w:p w:rsidR="004D5A8C" w:rsidRDefault="004D5A8C"/>
    <w:p w:rsidR="00FE1AE5" w:rsidRDefault="00DD2A29">
      <w:r>
        <w:tab/>
      </w:r>
      <w:r>
        <w:tab/>
      </w:r>
      <w:r>
        <w:tab/>
      </w:r>
      <w:r w:rsidR="00FE1AE5">
        <w:tab/>
      </w:r>
      <w:r w:rsidR="00FE1AE5">
        <w:tab/>
      </w:r>
      <w:r w:rsidR="00FE1AE5">
        <w:tab/>
      </w:r>
      <w:r w:rsidR="00FE1AE5">
        <w:tab/>
      </w:r>
      <w:r w:rsidR="00FE1AE5">
        <w:tab/>
      </w:r>
      <w:r w:rsidR="00FE1AE5">
        <w:tab/>
      </w:r>
    </w:p>
    <w:p w:rsidR="00DD2A29" w:rsidRDefault="004F2834" w:rsidP="00FE1AE5">
      <w:pPr>
        <w:ind w:left="4956" w:firstLine="708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95D1ADE">
            <wp:simplePos x="0" y="0"/>
            <wp:positionH relativeFrom="column">
              <wp:posOffset>3281680</wp:posOffset>
            </wp:positionH>
            <wp:positionV relativeFrom="paragraph">
              <wp:posOffset>272415</wp:posOffset>
            </wp:positionV>
            <wp:extent cx="2630978" cy="1961804"/>
            <wp:effectExtent l="0" t="0" r="0" b="0"/>
            <wp:wrapTight wrapText="bothSides">
              <wp:wrapPolygon edited="0">
                <wp:start x="0" y="0"/>
                <wp:lineTo x="0" y="21397"/>
                <wp:lineTo x="21428" y="21397"/>
                <wp:lineTo x="21428" y="0"/>
                <wp:lineTo x="0" y="0"/>
              </wp:wrapPolygon>
            </wp:wrapTight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xx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0978" cy="1961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     </w:t>
      </w:r>
      <w:r w:rsidR="00DD2A29" w:rsidRPr="00302CF2">
        <w:rPr>
          <w:b/>
        </w:rPr>
        <w:t>Schéma du protocole :</w:t>
      </w:r>
    </w:p>
    <w:p w:rsidR="00302CF2" w:rsidRPr="00302CF2" w:rsidRDefault="00302CF2">
      <w:pPr>
        <w:rPr>
          <w:b/>
        </w:rPr>
      </w:pPr>
    </w:p>
    <w:p w:rsidR="00DD2A29" w:rsidRDefault="00DD2A29">
      <w:r w:rsidRPr="00DD2A29">
        <w:rPr>
          <w:b/>
        </w:rPr>
        <w:t>Etape 1</w:t>
      </w:r>
      <w:r>
        <w:t xml:space="preserve"> : placer le bécher rempli de 200 </w:t>
      </w:r>
      <w:proofErr w:type="spellStart"/>
      <w:r>
        <w:t>mL</w:t>
      </w:r>
      <w:proofErr w:type="spellEnd"/>
      <w:r>
        <w:t xml:space="preserve"> d’eau sur la plaque chauffante.</w:t>
      </w:r>
    </w:p>
    <w:p w:rsidR="00302CF2" w:rsidRDefault="00302CF2">
      <w:bookmarkStart w:id="0" w:name="_GoBack"/>
    </w:p>
    <w:bookmarkEnd w:id="0"/>
    <w:p w:rsidR="00DD2A29" w:rsidRDefault="00DD2A29">
      <w:r w:rsidRPr="00DD2A29">
        <w:rPr>
          <w:b/>
        </w:rPr>
        <w:t>Etape 2</w:t>
      </w:r>
      <w:r>
        <w:t> : Fixer la thermistance au thermomètre avec une attache. Positionner les deux dans l’eau du bécher et fixer le thermomètre au support.</w:t>
      </w:r>
    </w:p>
    <w:p w:rsidR="00302CF2" w:rsidRDefault="00302CF2"/>
    <w:p w:rsidR="00DD2A29" w:rsidRDefault="00DD2A29">
      <w:r w:rsidRPr="00DD2A29">
        <w:rPr>
          <w:b/>
        </w:rPr>
        <w:t>Etape 3</w:t>
      </w:r>
      <w:r>
        <w:t> : Relier la thermistance à l’ohmmètre et sélectionner le calibre.</w:t>
      </w:r>
    </w:p>
    <w:p w:rsidR="00DD2A29" w:rsidRPr="002C2C59" w:rsidRDefault="002C2C59">
      <w:pPr>
        <w:rPr>
          <w:b/>
        </w:rPr>
      </w:pPr>
      <w:r w:rsidRPr="002C2C59">
        <w:rPr>
          <w:b/>
          <w:noProof/>
          <w:lang w:eastAsia="fr-FR"/>
        </w:rPr>
        <w:drawing>
          <wp:inline distT="0" distB="0" distL="0" distR="0">
            <wp:extent cx="390525" cy="375984"/>
            <wp:effectExtent l="19050" t="0" r="9525" b="0"/>
            <wp:docPr id="2" name="Image 2" descr="Résultat de recherche d'images pour &quot;symbole appel prof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ésultat de recherche d'images pour &quot;symbole appel prof&quot;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75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2C59">
        <w:rPr>
          <w:b/>
        </w:rPr>
        <w:t>Faites vérifier le montage par le professeur.</w:t>
      </w:r>
    </w:p>
    <w:p w:rsidR="002C2C59" w:rsidRDefault="002C2C59">
      <w:r w:rsidRPr="002C2C59">
        <w:rPr>
          <w:b/>
        </w:rPr>
        <w:t>Etape 4</w:t>
      </w:r>
      <w:r>
        <w:t> : Mettre en marche la plaque chauffante. Agiter doucement l’eau avec la spatule.</w:t>
      </w:r>
    </w:p>
    <w:p w:rsidR="004F2834" w:rsidRDefault="004F2834">
      <w:pPr>
        <w:rPr>
          <w:b/>
        </w:rPr>
      </w:pPr>
    </w:p>
    <w:p w:rsidR="002C2C59" w:rsidRDefault="002C2C59">
      <w:r w:rsidRPr="002C2C59">
        <w:rPr>
          <w:b/>
        </w:rPr>
        <w:t>Etape 5</w:t>
      </w:r>
      <w:r>
        <w:t> : Toutes les minutes, relever les valeurs de la résistance électrique R de la thermistance et de la température de l’eau.</w:t>
      </w:r>
    </w:p>
    <w:p w:rsidR="00DD2A29" w:rsidRDefault="00DD2A29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1068"/>
        <w:gridCol w:w="1068"/>
        <w:gridCol w:w="1069"/>
        <w:gridCol w:w="1068"/>
        <w:gridCol w:w="1069"/>
        <w:gridCol w:w="1068"/>
        <w:gridCol w:w="1069"/>
      </w:tblGrid>
      <w:tr w:rsidR="00C3550E" w:rsidTr="004642F1">
        <w:trPr>
          <w:jc w:val="center"/>
        </w:trPr>
        <w:tc>
          <w:tcPr>
            <w:tcW w:w="1809" w:type="dxa"/>
            <w:shd w:val="clear" w:color="auto" w:fill="D9D9D9" w:themeFill="background1" w:themeFillShade="D9"/>
            <w:vAlign w:val="center"/>
          </w:tcPr>
          <w:p w:rsidR="00C3550E" w:rsidRPr="004642F1" w:rsidRDefault="00C3550E" w:rsidP="001616B1">
            <w:pPr>
              <w:jc w:val="center"/>
              <w:rPr>
                <w:b/>
              </w:rPr>
            </w:pPr>
            <w:r w:rsidRPr="004642F1">
              <w:rPr>
                <w:b/>
              </w:rPr>
              <w:t>Température (°C)</w:t>
            </w:r>
          </w:p>
        </w:tc>
        <w:tc>
          <w:tcPr>
            <w:tcW w:w="1068" w:type="dxa"/>
            <w:vAlign w:val="center"/>
          </w:tcPr>
          <w:p w:rsidR="00C3550E" w:rsidRDefault="00C3550E" w:rsidP="001616B1">
            <w:pPr>
              <w:jc w:val="center"/>
            </w:pPr>
          </w:p>
        </w:tc>
        <w:tc>
          <w:tcPr>
            <w:tcW w:w="1068" w:type="dxa"/>
            <w:vAlign w:val="center"/>
          </w:tcPr>
          <w:p w:rsidR="00C3550E" w:rsidRDefault="00C3550E" w:rsidP="001616B1">
            <w:pPr>
              <w:jc w:val="center"/>
            </w:pPr>
            <w:r>
              <w:t>30</w:t>
            </w:r>
          </w:p>
        </w:tc>
        <w:tc>
          <w:tcPr>
            <w:tcW w:w="1069" w:type="dxa"/>
            <w:vAlign w:val="center"/>
          </w:tcPr>
          <w:p w:rsidR="00C3550E" w:rsidRDefault="00C3550E" w:rsidP="001616B1">
            <w:pPr>
              <w:jc w:val="center"/>
            </w:pPr>
            <w:r>
              <w:t>40</w:t>
            </w:r>
          </w:p>
        </w:tc>
        <w:tc>
          <w:tcPr>
            <w:tcW w:w="1068" w:type="dxa"/>
            <w:vAlign w:val="center"/>
          </w:tcPr>
          <w:p w:rsidR="00C3550E" w:rsidRDefault="00C3550E" w:rsidP="001616B1">
            <w:pPr>
              <w:jc w:val="center"/>
            </w:pPr>
            <w:r>
              <w:t>50</w:t>
            </w:r>
          </w:p>
        </w:tc>
        <w:tc>
          <w:tcPr>
            <w:tcW w:w="1069" w:type="dxa"/>
            <w:vAlign w:val="center"/>
          </w:tcPr>
          <w:p w:rsidR="00C3550E" w:rsidRDefault="00C3550E" w:rsidP="001616B1">
            <w:pPr>
              <w:jc w:val="center"/>
            </w:pPr>
            <w:r>
              <w:t>60</w:t>
            </w:r>
          </w:p>
        </w:tc>
        <w:tc>
          <w:tcPr>
            <w:tcW w:w="1068" w:type="dxa"/>
            <w:vAlign w:val="center"/>
          </w:tcPr>
          <w:p w:rsidR="00C3550E" w:rsidRDefault="00C3550E" w:rsidP="001616B1">
            <w:pPr>
              <w:jc w:val="center"/>
            </w:pPr>
            <w:r>
              <w:t>70</w:t>
            </w:r>
          </w:p>
        </w:tc>
        <w:tc>
          <w:tcPr>
            <w:tcW w:w="1069" w:type="dxa"/>
            <w:vAlign w:val="center"/>
          </w:tcPr>
          <w:p w:rsidR="00C3550E" w:rsidRDefault="00C3550E" w:rsidP="001616B1">
            <w:pPr>
              <w:jc w:val="center"/>
            </w:pPr>
            <w:r>
              <w:t>80</w:t>
            </w:r>
          </w:p>
        </w:tc>
      </w:tr>
      <w:tr w:rsidR="00C3550E" w:rsidTr="004642F1">
        <w:trPr>
          <w:trHeight w:val="621"/>
          <w:jc w:val="center"/>
        </w:trPr>
        <w:tc>
          <w:tcPr>
            <w:tcW w:w="1809" w:type="dxa"/>
            <w:shd w:val="clear" w:color="auto" w:fill="D9D9D9" w:themeFill="background1" w:themeFillShade="D9"/>
            <w:vAlign w:val="center"/>
          </w:tcPr>
          <w:p w:rsidR="00C3550E" w:rsidRPr="004642F1" w:rsidRDefault="00C3550E" w:rsidP="001616B1">
            <w:pPr>
              <w:jc w:val="center"/>
              <w:rPr>
                <w:b/>
              </w:rPr>
            </w:pPr>
            <w:r w:rsidRPr="004642F1">
              <w:rPr>
                <w:b/>
              </w:rPr>
              <w:t>Résistance (</w:t>
            </w:r>
            <w:r w:rsidRPr="004642F1">
              <w:rPr>
                <w:rFonts w:cstheme="minorHAnsi"/>
                <w:b/>
              </w:rPr>
              <w:t>Ω</w:t>
            </w:r>
            <w:r w:rsidRPr="004642F1">
              <w:rPr>
                <w:b/>
              </w:rPr>
              <w:t>)</w:t>
            </w:r>
          </w:p>
        </w:tc>
        <w:tc>
          <w:tcPr>
            <w:tcW w:w="1068" w:type="dxa"/>
            <w:vAlign w:val="center"/>
          </w:tcPr>
          <w:p w:rsidR="00C3550E" w:rsidRDefault="00C3550E" w:rsidP="001616B1">
            <w:pPr>
              <w:jc w:val="center"/>
            </w:pPr>
          </w:p>
        </w:tc>
        <w:tc>
          <w:tcPr>
            <w:tcW w:w="1068" w:type="dxa"/>
            <w:vAlign w:val="center"/>
          </w:tcPr>
          <w:p w:rsidR="00C3550E" w:rsidRDefault="00C3550E" w:rsidP="001616B1">
            <w:pPr>
              <w:jc w:val="center"/>
            </w:pPr>
          </w:p>
        </w:tc>
        <w:tc>
          <w:tcPr>
            <w:tcW w:w="1069" w:type="dxa"/>
            <w:vAlign w:val="center"/>
          </w:tcPr>
          <w:p w:rsidR="00C3550E" w:rsidRDefault="00C3550E" w:rsidP="001616B1">
            <w:pPr>
              <w:jc w:val="center"/>
            </w:pPr>
          </w:p>
        </w:tc>
        <w:tc>
          <w:tcPr>
            <w:tcW w:w="1068" w:type="dxa"/>
            <w:vAlign w:val="center"/>
          </w:tcPr>
          <w:p w:rsidR="00C3550E" w:rsidRDefault="00C3550E" w:rsidP="001616B1">
            <w:pPr>
              <w:jc w:val="center"/>
            </w:pPr>
          </w:p>
        </w:tc>
        <w:tc>
          <w:tcPr>
            <w:tcW w:w="1069" w:type="dxa"/>
            <w:vAlign w:val="center"/>
          </w:tcPr>
          <w:p w:rsidR="00C3550E" w:rsidRDefault="00C3550E" w:rsidP="001616B1">
            <w:pPr>
              <w:jc w:val="center"/>
            </w:pPr>
          </w:p>
        </w:tc>
        <w:tc>
          <w:tcPr>
            <w:tcW w:w="1068" w:type="dxa"/>
            <w:vAlign w:val="center"/>
          </w:tcPr>
          <w:p w:rsidR="00C3550E" w:rsidRDefault="00C3550E" w:rsidP="001616B1">
            <w:pPr>
              <w:jc w:val="center"/>
            </w:pPr>
          </w:p>
        </w:tc>
        <w:tc>
          <w:tcPr>
            <w:tcW w:w="1069" w:type="dxa"/>
            <w:vAlign w:val="center"/>
          </w:tcPr>
          <w:p w:rsidR="00C3550E" w:rsidRDefault="00C3550E" w:rsidP="001616B1">
            <w:pPr>
              <w:jc w:val="center"/>
            </w:pPr>
          </w:p>
        </w:tc>
      </w:tr>
    </w:tbl>
    <w:p w:rsidR="00C3550E" w:rsidRDefault="00C3550E"/>
    <w:sectPr w:rsidR="00C3550E" w:rsidSect="00F71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06014"/>
    <w:multiLevelType w:val="hybridMultilevel"/>
    <w:tmpl w:val="4A6EEC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2A29"/>
    <w:rsid w:val="002C2C59"/>
    <w:rsid w:val="00302CF2"/>
    <w:rsid w:val="00456E73"/>
    <w:rsid w:val="004642F1"/>
    <w:rsid w:val="004D5A8C"/>
    <w:rsid w:val="004F2834"/>
    <w:rsid w:val="00743E72"/>
    <w:rsid w:val="009F0761"/>
    <w:rsid w:val="00A5481E"/>
    <w:rsid w:val="00B61894"/>
    <w:rsid w:val="00BF65C5"/>
    <w:rsid w:val="00C3550E"/>
    <w:rsid w:val="00DD2A29"/>
    <w:rsid w:val="00E879A8"/>
    <w:rsid w:val="00F71858"/>
    <w:rsid w:val="00FE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F04B"/>
  <w15:docId w15:val="{F82A0625-B50A-B74F-8054-B94DA417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18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D2A2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D2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2A2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2C2C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Lycee Maillard Joubert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Eric Savouré</cp:lastModifiedBy>
  <cp:revision>8</cp:revision>
  <dcterms:created xsi:type="dcterms:W3CDTF">2019-09-23T14:31:00Z</dcterms:created>
  <dcterms:modified xsi:type="dcterms:W3CDTF">2019-09-25T17:59:00Z</dcterms:modified>
</cp:coreProperties>
</file>